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6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年桂林市青少年科技创新大赛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县（市、区）级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科协、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市属学校组织单位工作报告</w:t>
      </w:r>
    </w:p>
    <w:p>
      <w:pPr>
        <w:spacing w:line="2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jc w:val="center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A基本信息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单位全称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ascii="Verdana" w:hAnsi="Verdan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单位通信地址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邮政编码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单位负责人姓名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电子邮件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项目主管姓名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担任创新大赛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项目主管时间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</w:rPr>
              <w:t>电子邮件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hAnsi="Verdana" w:eastAsia="仿宋_GB2312"/>
          <w:b/>
          <w:sz w:val="28"/>
          <w:szCs w:val="28"/>
        </w:rPr>
      </w:pPr>
      <w:r>
        <w:rPr>
          <w:rFonts w:hint="eastAsia" w:ascii="仿宋_GB2312" w:hAnsi="Verdana" w:eastAsia="仿宋_GB2312"/>
          <w:b/>
          <w:sz w:val="28"/>
          <w:szCs w:val="28"/>
        </w:rPr>
        <w:t>B县（市、区）</w:t>
      </w:r>
      <w:r>
        <w:rPr>
          <w:rFonts w:hint="eastAsia" w:ascii="仿宋_GB2312" w:hAnsi="Verdana" w:eastAsia="仿宋_GB2312"/>
          <w:b/>
          <w:sz w:val="28"/>
          <w:szCs w:val="28"/>
          <w:lang w:eastAsia="zh-CN"/>
        </w:rPr>
        <w:t>科协</w:t>
      </w:r>
      <w:r>
        <w:rPr>
          <w:rFonts w:hint="eastAsia" w:ascii="仿宋_GB2312" w:hAnsi="Verdana" w:eastAsia="仿宋_GB2312"/>
          <w:b/>
          <w:sz w:val="28"/>
          <w:szCs w:val="28"/>
        </w:rPr>
        <w:t>、市属学校竞赛活动情况报告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4"/>
        <w:gridCol w:w="505"/>
        <w:gridCol w:w="825"/>
        <w:gridCol w:w="209"/>
        <w:gridCol w:w="939"/>
        <w:gridCol w:w="601"/>
        <w:gridCol w:w="58"/>
        <w:gridCol w:w="464"/>
        <w:gridCol w:w="422"/>
        <w:gridCol w:w="570"/>
        <w:gridCol w:w="25"/>
        <w:gridCol w:w="968"/>
        <w:gridCol w:w="571"/>
        <w:gridCol w:w="279"/>
        <w:gridCol w:w="630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本级赛基本情况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5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地点</w:t>
            </w:r>
          </w:p>
        </w:tc>
        <w:tc>
          <w:tcPr>
            <w:tcW w:w="153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参赛学生人数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01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类    别</w:t>
            </w:r>
          </w:p>
        </w:tc>
        <w:tc>
          <w:tcPr>
            <w:tcW w:w="112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  量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（项目数量 </w:t>
            </w:r>
            <w:r>
              <w:rPr>
                <w:rFonts w:hint="eastAsia" w:ascii="Calibri" w:hAnsi="Calibri" w:eastAsia="仿宋_GB2312"/>
                <w:szCs w:val="21"/>
              </w:rPr>
              <w:t>/ 作者人数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4017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一等奖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二等奖</w:t>
            </w: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三等奖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0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pacing w:val="40"/>
                <w:szCs w:val="21"/>
              </w:rPr>
            </w:pPr>
            <w:r>
              <w:rPr>
                <w:rFonts w:hint="eastAsia" w:eastAsia="仿宋_GB2312"/>
                <w:spacing w:val="40"/>
                <w:szCs w:val="21"/>
              </w:rPr>
              <w:t>竞赛系列</w:t>
            </w:r>
          </w:p>
        </w:tc>
        <w:tc>
          <w:tcPr>
            <w:tcW w:w="12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初中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小学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</w:t>
            </w: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科技辅导员项目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05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展示系列</w:t>
            </w:r>
          </w:p>
        </w:tc>
        <w:tc>
          <w:tcPr>
            <w:tcW w:w="321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科技实践活动（项）</w:t>
            </w:r>
          </w:p>
        </w:tc>
        <w:tc>
          <w:tcPr>
            <w:tcW w:w="1123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21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少儿科幻绘画（幅）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017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优秀组织单位</w:t>
            </w:r>
          </w:p>
        </w:tc>
        <w:tc>
          <w:tcPr>
            <w:tcW w:w="3958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活动信息是否公开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信息公开方式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公开地址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获奖名单是否公示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名单公示方式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公示地址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本届竞赛是否有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素质测评环节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本届竞赛是否有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技能测试环节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本届竞赛是否有封闭问辩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赛事工作网站地址</w:t>
            </w:r>
          </w:p>
        </w:tc>
        <w:tc>
          <w:tcPr>
            <w:tcW w:w="2632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赛事年度经费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简述本辖区内学校的青少年创新大赛的组织情况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6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时间、地点、规模、内容、获奖情况、资源成果等</w:t>
            </w:r>
            <w:r>
              <w:rPr>
                <w:rFonts w:hint="eastAsia" w:eastAsia="仿宋_GB2312"/>
                <w:bCs/>
                <w:szCs w:val="21"/>
              </w:rPr>
              <w:t>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简述创新大赛教师培训的组织情况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7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时间、地点、规模、内容、效果等</w:t>
            </w:r>
            <w:r>
              <w:rPr>
                <w:rFonts w:hint="eastAsia" w:eastAsia="仿宋_GB2312"/>
                <w:bCs/>
                <w:szCs w:val="21"/>
              </w:rPr>
              <w:t>）</w:t>
            </w: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  <w:p>
            <w:pPr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简述开发的与竞赛有关的科普资源情况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名称、类型、内容、数量等</w:t>
            </w:r>
            <w:r>
              <w:rPr>
                <w:rFonts w:hint="eastAsia" w:eastAsia="仿宋_GB2312"/>
                <w:b/>
                <w:bCs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17"/>
            <w:noWrap w:val="0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对本地区各级创新大赛整体情况的自我评价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（本年度参加本地区创新大赛的学生总数、主要经验、存在的问题和改进思路等）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236" w:type="dxa"/>
            <w:gridSpan w:val="17"/>
            <w:noWrap w:val="0"/>
            <w:vAlign w:val="top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3092" w:firstLineChars="1100"/>
        <w:jc w:val="both"/>
        <w:rPr>
          <w:rFonts w:ascii="仿宋_GB2312" w:hAnsi="Verdana" w:eastAsia="仿宋_GB2312"/>
          <w:b/>
          <w:sz w:val="28"/>
          <w:szCs w:val="28"/>
        </w:rPr>
      </w:pPr>
      <w:r>
        <w:rPr>
          <w:rFonts w:hint="eastAsia" w:ascii="仿宋_GB2312" w:hAnsi="Verdana" w:eastAsia="仿宋_GB2312"/>
          <w:b/>
          <w:sz w:val="28"/>
          <w:szCs w:val="28"/>
        </w:rPr>
        <w:t>C项目主管工作情况报告</w:t>
      </w: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9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简述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年度创新大赛组织及相关工作主要业绩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9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（本年度参加市赛及举办本级竞赛过程中的工作业绩、组织及参加相关培训的情况、发表过的相关文章、曾获荣誉等）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center"/>
        <w:rPr>
          <w:rFonts w:ascii="仿宋_GB2312" w:eastAsia="仿宋_GB2312"/>
          <w:szCs w:val="24"/>
        </w:rPr>
      </w:pPr>
      <w:r>
        <w:rPr>
          <w:rFonts w:hint="eastAsia" w:ascii="仿宋_GB2312" w:hAnsi="Verdana" w:eastAsia="仿宋_GB2312"/>
          <w:b/>
          <w:sz w:val="28"/>
          <w:szCs w:val="28"/>
        </w:rPr>
        <w:t>D附件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56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本届创新大赛学生研究项目的完整获奖名单（包括项目名称、类型、学科、作者、性别、学校、学段、年级、指导教师、获奖等级）。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本届创新大赛的评委名单（竞赛系列和展示系列），并对评委的来源、构成、评审方案及组织实施过程等情况作简要说明。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至少3张典型活动照片。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项目主管各种奖励荣誉证明材料，包括证书复印件等</w:t>
            </w:r>
          </w:p>
        </w:tc>
      </w:tr>
    </w:tbl>
    <w:p>
      <w:pPr>
        <w:jc w:val="center"/>
        <w:rPr>
          <w:rFonts w:hint="eastAsia" w:ascii="仿宋_GB2312" w:hAnsi="Verdana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szCs w:val="24"/>
        </w:rPr>
      </w:pPr>
      <w:r>
        <w:rPr>
          <w:rFonts w:hint="eastAsia" w:ascii="仿宋_GB2312" w:hAnsi="Verdana" w:eastAsia="仿宋_GB2312"/>
          <w:b/>
          <w:sz w:val="28"/>
          <w:szCs w:val="28"/>
        </w:rPr>
        <w:t>E单位意见</w:t>
      </w:r>
    </w:p>
    <w:tbl>
      <w:tblPr>
        <w:tblStyle w:val="8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</w:trPr>
        <w:tc>
          <w:tcPr>
            <w:tcW w:w="935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单位领导签字：         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（单位公章）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年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after="50" w:afterLines="0" w:line="420" w:lineRule="exact"/>
        <w:outlineLvl w:val="0"/>
        <w:rPr>
          <w:rFonts w:ascii="华文中宋" w:hAnsi="华文中宋" w:eastAsia="华文中宋" w:cs="华文中宋"/>
          <w:b/>
          <w:color w:val="000000"/>
          <w:kern w:val="0"/>
          <w:sz w:val="32"/>
          <w:szCs w:val="32"/>
        </w:rPr>
      </w:pPr>
      <w:bookmarkStart w:id="0" w:name="_GoBack"/>
    </w:p>
    <w:p>
      <w:pPr>
        <w:adjustRightInd w:val="0"/>
        <w:snapToGrid w:val="0"/>
        <w:spacing w:after="50" w:afterLines="0" w:line="420" w:lineRule="exact"/>
        <w:outlineLvl w:val="0"/>
        <w:rPr>
          <w:rFonts w:ascii="华文中宋" w:hAnsi="华文中宋" w:eastAsia="华文中宋" w:cs="华文中宋"/>
          <w:b/>
          <w:color w:val="000000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2098" w:right="1304" w:bottom="1304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Bdr>
          <w:top w:val="single" w:color="auto" w:sz="4" w:space="0"/>
          <w:bottom w:val="single" w:color="auto" w:sz="4" w:space="1"/>
        </w:pBdr>
        <w:spacing w:line="540" w:lineRule="exact"/>
        <w:ind w:firstLine="140" w:firstLineChars="50"/>
        <w:rPr>
          <w:rFonts w:hint="default" w:ascii="Times New Roman" w:hAnsi="Times New Roman" w:eastAsia="仿宋_GB2312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</w:p>
    <w:bookmarkEnd w:id="0"/>
    <w:sectPr>
      <w:footerReference r:id="rId8" w:type="default"/>
      <w:headerReference r:id="rId7" w:type="even"/>
      <w:footerReference r:id="rId9" w:type="even"/>
      <w:pgSz w:w="11906" w:h="16838"/>
      <w:pgMar w:top="2098" w:right="1304" w:bottom="130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5F2704-C745-4955-B167-A18A4CD86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354EF77-7330-404F-AEE9-12CF0602B9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DCF17D-12C4-40E2-BA1A-8F4331B8736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89E0E6B-D792-4000-B3A2-829C764A44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FCA668F6-3AF0-42E9-9807-BDA6741C09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CC9AF404-9F4F-4BEB-B39E-1C284860E2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4" w:firstLine="5040" w:firstLineChars="28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64"/>
                            <w:jc w:val="both"/>
                          </w:pPr>
                          <w:r>
                            <w:rPr>
                              <w:rStyle w:val="11"/>
                              <w:rFonts w:ascii="宋体" w:hAnsi="宋体"/>
                              <w:spacing w:val="-8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pacing w:val="-8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default" w:ascii="Times New Roman" w:hAnsi="Times New Roman" w:cs="Times New Roman"/>
                              <w:spacing w:val="-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pacing w:val="-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pacing w:val="-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cs="Times New Roman"/>
                              <w:spacing w:val="-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pacing w:val="-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pacing w:val="-8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pacing w:val="-8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V1qLt4BAAC/AwAADgAAAGRycy9lMm9Eb2MueG1srVNLjhMxEN0jcQfL&#10;e+JOk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ZXWo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64"/>
                      <w:jc w:val="both"/>
                    </w:pPr>
                    <w:r>
                      <w:rPr>
                        <w:rStyle w:val="11"/>
                        <w:rFonts w:ascii="宋体" w:hAnsi="宋体"/>
                        <w:spacing w:val="-8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 w:ascii="宋体" w:hAnsi="宋体"/>
                        <w:spacing w:val="-8"/>
                        <w:sz w:val="28"/>
                        <w:szCs w:val="28"/>
                      </w:rPr>
                      <w:t>　</w:t>
                    </w:r>
                    <w:r>
                      <w:rPr>
                        <w:rFonts w:hint="default" w:ascii="Times New Roman" w:hAnsi="Times New Roman" w:cs="Times New Roman"/>
                        <w:spacing w:val="-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pacing w:val="-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spacing w:val="-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cs="Times New Roman"/>
                        <w:spacing w:val="-8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pacing w:val="-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pacing w:val="-8"/>
                        <w:sz w:val="28"/>
                        <w:szCs w:val="28"/>
                      </w:rPr>
                      <w:t>　</w:t>
                    </w:r>
                    <w:r>
                      <w:rPr>
                        <w:rFonts w:ascii="宋体" w:hAnsi="宋体"/>
                        <w:spacing w:val="-8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  <w:rPr>
        <w:rFonts w:ascii="宋体" w:hAnsi="宋体" w:eastAsia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64"/>
      <w:jc w:val="right"/>
    </w:pPr>
    <w:r>
      <w:rPr>
        <w:rStyle w:val="11"/>
        <w:rFonts w:ascii="宋体" w:hAnsi="宋体"/>
        <w:spacing w:val="-8"/>
        <w:sz w:val="28"/>
        <w:szCs w:val="28"/>
      </w:rPr>
      <w:t>—</w:t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hint="default" w:ascii="Times New Roman" w:hAnsi="Times New Roman" w:cs="Times New Roman"/>
        <w:spacing w:val="-8"/>
        <w:sz w:val="28"/>
        <w:szCs w:val="28"/>
      </w:rPr>
      <w:fldChar w:fldCharType="begin"/>
    </w:r>
    <w:r>
      <w:rPr>
        <w:rStyle w:val="11"/>
        <w:rFonts w:hint="default" w:ascii="Times New Roman" w:hAnsi="Times New Roman" w:cs="Times New Roman"/>
        <w:spacing w:val="-8"/>
        <w:sz w:val="28"/>
        <w:szCs w:val="28"/>
      </w:rPr>
      <w:instrText xml:space="preserve"> PAGE </w:instrText>
    </w:r>
    <w:r>
      <w:rPr>
        <w:rFonts w:hint="default" w:ascii="Times New Roman" w:hAnsi="Times New Roman" w:cs="Times New Roman"/>
        <w:spacing w:val="-8"/>
        <w:sz w:val="28"/>
        <w:szCs w:val="28"/>
      </w:rPr>
      <w:fldChar w:fldCharType="separate"/>
    </w:r>
    <w:r>
      <w:rPr>
        <w:rStyle w:val="11"/>
        <w:rFonts w:hint="default" w:ascii="Times New Roman" w:hAnsi="Times New Roman" w:cs="Times New Roman"/>
        <w:spacing w:val="-8"/>
        <w:sz w:val="28"/>
        <w:szCs w:val="28"/>
      </w:rPr>
      <w:t>1</w:t>
    </w:r>
    <w:r>
      <w:rPr>
        <w:rFonts w:hint="default" w:ascii="Times New Roman" w:hAnsi="Times New Roman" w:cs="Times New Roman"/>
        <w:spacing w:val="-8"/>
        <w:sz w:val="28"/>
        <w:szCs w:val="28"/>
      </w:rPr>
      <w:fldChar w:fldCharType="end"/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ascii="宋体" w:hAnsi="宋体"/>
        <w:spacing w:val="-8"/>
        <w:sz w:val="28"/>
        <w:szCs w:val="28"/>
      </w:rPr>
      <w:t>—</w:t>
    </w:r>
  </w:p>
  <w:p>
    <w:pPr>
      <w:pStyle w:val="4"/>
      <w:ind w:firstLine="5040" w:firstLineChars="28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64" w:firstLineChars="100"/>
    </w:pPr>
    <w:r>
      <w:rPr>
        <w:rStyle w:val="11"/>
        <w:rFonts w:ascii="宋体" w:hAnsi="宋体"/>
        <w:spacing w:val="-8"/>
        <w:sz w:val="28"/>
        <w:szCs w:val="28"/>
      </w:rPr>
      <w:t>—</w:t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11"/>
        <w:rFonts w:ascii="宋体" w:hAnsi="宋体"/>
        <w:spacing w:val="-8"/>
        <w:sz w:val="28"/>
        <w:szCs w:val="28"/>
      </w:rPr>
      <w:instrText xml:space="preserve"> PAGE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11"/>
        <w:rFonts w:ascii="宋体" w:hAnsi="宋体"/>
        <w:spacing w:val="-8"/>
        <w:sz w:val="28"/>
        <w:szCs w:val="28"/>
      </w:rPr>
      <w:t>6</w:t>
    </w:r>
    <w:r>
      <w:rPr>
        <w:rFonts w:ascii="宋体" w:hAnsi="宋体"/>
        <w:spacing w:val="-8"/>
        <w:sz w:val="28"/>
        <w:szCs w:val="28"/>
      </w:rPr>
      <w:fldChar w:fldCharType="end"/>
    </w:r>
    <w:r>
      <w:rPr>
        <w:rStyle w:val="11"/>
        <w:rFonts w:hint="eastAsia" w:ascii="宋体" w:hAnsi="宋体"/>
        <w:spacing w:val="-8"/>
        <w:sz w:val="28"/>
        <w:szCs w:val="28"/>
      </w:rPr>
      <w:t>　</w:t>
    </w:r>
    <w:r>
      <w:rPr>
        <w:rFonts w:ascii="宋体" w:hAnsi="宋体"/>
        <w:spacing w:val="-8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172A27"/>
    <w:rsid w:val="02904C3A"/>
    <w:rsid w:val="03240489"/>
    <w:rsid w:val="03763DD4"/>
    <w:rsid w:val="065E773E"/>
    <w:rsid w:val="07327A73"/>
    <w:rsid w:val="09B80E74"/>
    <w:rsid w:val="09E05355"/>
    <w:rsid w:val="0FFC1230"/>
    <w:rsid w:val="11E646C3"/>
    <w:rsid w:val="1B713C94"/>
    <w:rsid w:val="1EDBCCBC"/>
    <w:rsid w:val="1FEF6D51"/>
    <w:rsid w:val="27FF8C15"/>
    <w:rsid w:val="28F40244"/>
    <w:rsid w:val="29E75407"/>
    <w:rsid w:val="2AFF9E3E"/>
    <w:rsid w:val="2BFFCE32"/>
    <w:rsid w:val="2EDF2A05"/>
    <w:rsid w:val="2F7ED7BE"/>
    <w:rsid w:val="31B9339D"/>
    <w:rsid w:val="33E660E2"/>
    <w:rsid w:val="3461011B"/>
    <w:rsid w:val="367BCC3E"/>
    <w:rsid w:val="39F35D3B"/>
    <w:rsid w:val="3A7FC252"/>
    <w:rsid w:val="3B70391C"/>
    <w:rsid w:val="3B7651D1"/>
    <w:rsid w:val="3EEBCDA8"/>
    <w:rsid w:val="3F17C8C3"/>
    <w:rsid w:val="3F77295B"/>
    <w:rsid w:val="3FA3FDE8"/>
    <w:rsid w:val="3FED52D3"/>
    <w:rsid w:val="3FF9C46C"/>
    <w:rsid w:val="3FFBD4EB"/>
    <w:rsid w:val="44E40878"/>
    <w:rsid w:val="4EFFD32B"/>
    <w:rsid w:val="4F37649A"/>
    <w:rsid w:val="4FAA6FB7"/>
    <w:rsid w:val="4FBFD0E2"/>
    <w:rsid w:val="4FFE598D"/>
    <w:rsid w:val="53FA37AB"/>
    <w:rsid w:val="570B0A83"/>
    <w:rsid w:val="5B6F63D8"/>
    <w:rsid w:val="5B7D817F"/>
    <w:rsid w:val="5B7F96DE"/>
    <w:rsid w:val="5BDDF77A"/>
    <w:rsid w:val="5DE786CC"/>
    <w:rsid w:val="5E440284"/>
    <w:rsid w:val="5F6E7663"/>
    <w:rsid w:val="5F6F5FE8"/>
    <w:rsid w:val="5F7961E5"/>
    <w:rsid w:val="5F7F48CE"/>
    <w:rsid w:val="63B57121"/>
    <w:rsid w:val="67A143A3"/>
    <w:rsid w:val="6AEFD3D0"/>
    <w:rsid w:val="6B1D34F3"/>
    <w:rsid w:val="6DFB0ACD"/>
    <w:rsid w:val="6F9F7C98"/>
    <w:rsid w:val="6FF5664B"/>
    <w:rsid w:val="7037ADD8"/>
    <w:rsid w:val="743DF7A9"/>
    <w:rsid w:val="74DC413F"/>
    <w:rsid w:val="76DFA900"/>
    <w:rsid w:val="773F4EA5"/>
    <w:rsid w:val="77FEFC02"/>
    <w:rsid w:val="79504F9D"/>
    <w:rsid w:val="796A2AF9"/>
    <w:rsid w:val="79EF3052"/>
    <w:rsid w:val="79FA6DEF"/>
    <w:rsid w:val="7AEBCB46"/>
    <w:rsid w:val="7AFFAD68"/>
    <w:rsid w:val="7BBF5A55"/>
    <w:rsid w:val="7BCF4E4F"/>
    <w:rsid w:val="7BE20DB4"/>
    <w:rsid w:val="7BE5BE9B"/>
    <w:rsid w:val="7BEF777D"/>
    <w:rsid w:val="7CEEAFB0"/>
    <w:rsid w:val="7D38C26F"/>
    <w:rsid w:val="7D77C2DF"/>
    <w:rsid w:val="7D8D02DD"/>
    <w:rsid w:val="7E2C3456"/>
    <w:rsid w:val="7E7F56C0"/>
    <w:rsid w:val="7F773F80"/>
    <w:rsid w:val="7F8A3893"/>
    <w:rsid w:val="7FCDE5E5"/>
    <w:rsid w:val="7FEC8CB9"/>
    <w:rsid w:val="7FEE875D"/>
    <w:rsid w:val="7FF78AB9"/>
    <w:rsid w:val="7FF7A5A3"/>
    <w:rsid w:val="7FFD0043"/>
    <w:rsid w:val="7FFD6383"/>
    <w:rsid w:val="7FFDE004"/>
    <w:rsid w:val="9B7A3853"/>
    <w:rsid w:val="9BBF70C2"/>
    <w:rsid w:val="9FAF7DB9"/>
    <w:rsid w:val="9FF6771E"/>
    <w:rsid w:val="9FFF09CA"/>
    <w:rsid w:val="A8B9404E"/>
    <w:rsid w:val="AAFF6AE3"/>
    <w:rsid w:val="AB7B7DCF"/>
    <w:rsid w:val="ABBFAA8E"/>
    <w:rsid w:val="ABFF0EE4"/>
    <w:rsid w:val="B7AC752B"/>
    <w:rsid w:val="B8FE8E48"/>
    <w:rsid w:val="BBB7415D"/>
    <w:rsid w:val="BDBFA653"/>
    <w:rsid w:val="BDDDE017"/>
    <w:rsid w:val="C7B700F9"/>
    <w:rsid w:val="CBFE493D"/>
    <w:rsid w:val="CF5A1C31"/>
    <w:rsid w:val="D657186E"/>
    <w:rsid w:val="D76C0D08"/>
    <w:rsid w:val="DCEBCD57"/>
    <w:rsid w:val="DDE95D55"/>
    <w:rsid w:val="DF34323F"/>
    <w:rsid w:val="DF9EF41D"/>
    <w:rsid w:val="DFFE490B"/>
    <w:rsid w:val="EB1DA0E2"/>
    <w:rsid w:val="EDFE31A1"/>
    <w:rsid w:val="EF3CB030"/>
    <w:rsid w:val="EFEBC738"/>
    <w:rsid w:val="EFF91205"/>
    <w:rsid w:val="F0FE056F"/>
    <w:rsid w:val="F35DFE14"/>
    <w:rsid w:val="F475AE58"/>
    <w:rsid w:val="F5FF9B35"/>
    <w:rsid w:val="F6EF89D8"/>
    <w:rsid w:val="F6FF7480"/>
    <w:rsid w:val="F79CA198"/>
    <w:rsid w:val="F79F3ED3"/>
    <w:rsid w:val="F9EF6DB3"/>
    <w:rsid w:val="F9FDB78C"/>
    <w:rsid w:val="FBBDB860"/>
    <w:rsid w:val="FBFBBFFA"/>
    <w:rsid w:val="FCFFA2A8"/>
    <w:rsid w:val="FD7FDEBE"/>
    <w:rsid w:val="FD8F41AE"/>
    <w:rsid w:val="FDAF0A39"/>
    <w:rsid w:val="FE3B39BA"/>
    <w:rsid w:val="FEFF8124"/>
    <w:rsid w:val="FF5E48A0"/>
    <w:rsid w:val="FF7DF810"/>
    <w:rsid w:val="FFBB49C2"/>
    <w:rsid w:val="FFBED740"/>
    <w:rsid w:val="FFEF768B"/>
    <w:rsid w:val="FFF68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both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  <w:kern w:val="2"/>
      <w:sz w:val="21"/>
      <w:szCs w:val="22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page number"/>
    <w:basedOn w:val="10"/>
    <w:uiPriority w:val="0"/>
  </w:style>
  <w:style w:type="character" w:customStyle="1" w:styleId="14">
    <w:name w:val="font2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10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744</Words>
  <Characters>747</Characters>
  <Lines>0</Lines>
  <Paragraphs>0</Paragraphs>
  <TotalTime>16.6666666666667</TotalTime>
  <ScaleCrop>false</ScaleCrop>
  <LinksUpToDate>false</LinksUpToDate>
  <CharactersWithSpaces>844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2020-05-24T17:24:23Z</dcterms:created>
  <dc:creator>Administrator</dc:creator>
  <cp:lastModifiedBy>马锐</cp:lastModifiedBy>
  <cp:lastPrinted>2022-09-15T02:47:13Z</cp:lastPrinted>
  <dcterms:modified xsi:type="dcterms:W3CDTF">2022-09-15T06:12:05Z</dcterms:modified>
  <dc:title>秋江水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EE04769A26F647C8BCFA9447789DD39C</vt:lpwstr>
  </property>
</Properties>
</file>